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9" w:type="pct"/>
        <w:tblInd w:w="-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080"/>
        <w:gridCol w:w="2070"/>
        <w:gridCol w:w="849"/>
        <w:gridCol w:w="1311"/>
        <w:gridCol w:w="2070"/>
        <w:gridCol w:w="1890"/>
        <w:gridCol w:w="1530"/>
        <w:gridCol w:w="358"/>
      </w:tblGrid>
      <w:tr w:rsidR="00605648" w:rsidTr="009B51A1">
        <w:trPr>
          <w:gridBefore w:val="1"/>
          <w:gridAfter w:val="1"/>
          <w:wBefore w:w="115" w:type="dxa"/>
          <w:wAfter w:w="358" w:type="dxa"/>
        </w:trPr>
        <w:tc>
          <w:tcPr>
            <w:tcW w:w="3999" w:type="dxa"/>
            <w:gridSpan w:val="3"/>
          </w:tcPr>
          <w:p w:rsidR="00605648" w:rsidRDefault="00605648" w:rsidP="009B51A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17DDF9" wp14:editId="53AB7A0A">
                  <wp:extent cx="2369820" cy="10591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l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gridSpan w:val="4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color w:val="0000FF"/>
                <w:sz w:val="36"/>
                <w:szCs w:val="36"/>
              </w:rPr>
            </w:pPr>
            <w:r w:rsidRPr="00D12F3F">
              <w:rPr>
                <w:rFonts w:ascii="Calibri" w:hAnsi="Calibri"/>
                <w:color w:val="0000FF"/>
                <w:sz w:val="36"/>
                <w:szCs w:val="36"/>
              </w:rPr>
              <w:t>Instruction That Works: Implementing Evidence Based Practices for Student Success</w:t>
            </w:r>
          </w:p>
          <w:p w:rsidR="00605648" w:rsidRPr="00D12F3F" w:rsidRDefault="00605648" w:rsidP="009B51A1">
            <w:pPr>
              <w:pStyle w:val="ConferenceName"/>
              <w:jc w:val="center"/>
              <w:rPr>
                <w:rFonts w:ascii="Calibri" w:hAnsi="Calibri"/>
                <w:sz w:val="28"/>
                <w:szCs w:val="28"/>
              </w:rPr>
            </w:pPr>
            <w:r w:rsidRPr="00D12F3F">
              <w:rPr>
                <w:rFonts w:ascii="Calibri" w:hAnsi="Calibri"/>
                <w:sz w:val="28"/>
                <w:szCs w:val="28"/>
              </w:rPr>
              <w:t>Spring Symposium</w:t>
            </w:r>
          </w:p>
          <w:p w:rsidR="00605648" w:rsidRPr="00D12F3F" w:rsidRDefault="00605648" w:rsidP="009B51A1">
            <w:pPr>
              <w:pStyle w:val="ConferenceName"/>
              <w:jc w:val="center"/>
              <w:rPr>
                <w:rFonts w:ascii="Calibri" w:hAnsi="Calibri"/>
                <w:sz w:val="24"/>
              </w:rPr>
            </w:pPr>
            <w:r w:rsidRPr="00D12F3F">
              <w:rPr>
                <w:rFonts w:ascii="Calibri" w:hAnsi="Calibri"/>
                <w:sz w:val="24"/>
              </w:rPr>
              <w:t>Saturday, April 30, 2016</w:t>
            </w:r>
          </w:p>
          <w:p w:rsidR="00605648" w:rsidRPr="00D12F3F" w:rsidRDefault="00605648" w:rsidP="009B51A1">
            <w:pPr>
              <w:pStyle w:val="ConferenceName"/>
              <w:jc w:val="center"/>
              <w:rPr>
                <w:rFonts w:ascii="Calibri" w:hAnsi="Calibri"/>
                <w:sz w:val="24"/>
              </w:rPr>
            </w:pPr>
            <w:r w:rsidRPr="00D12F3F">
              <w:rPr>
                <w:rFonts w:ascii="Calibri" w:hAnsi="Calibri"/>
                <w:sz w:val="24"/>
              </w:rPr>
              <w:t xml:space="preserve">JMU Festival Conference Center 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</w:rPr>
            </w:pPr>
            <w:r w:rsidRPr="00D12F3F">
              <w:rPr>
                <w:rFonts w:ascii="Calibri" w:hAnsi="Calibri"/>
              </w:rPr>
              <w:t xml:space="preserve">Harrisonburg, Virginia </w:t>
            </w:r>
          </w:p>
          <w:p w:rsidR="00605648" w:rsidRDefault="00605648" w:rsidP="009B51A1">
            <w:pPr>
              <w:jc w:val="center"/>
            </w:pPr>
          </w:p>
        </w:tc>
      </w:tr>
      <w:tr w:rsidR="00605648" w:rsidRPr="00663248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7"/>
                <w:sz w:val="22"/>
                <w:szCs w:val="22"/>
              </w:rPr>
              <w:t>7:45 am – 8:30 am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Registration and Continental Breakfast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sz w:val="22"/>
                <w:szCs w:val="22"/>
              </w:rPr>
            </w:pPr>
            <w:r w:rsidRPr="00D12F3F">
              <w:rPr>
                <w:rFonts w:ascii="Calibri" w:hAnsi="Calibri"/>
                <w:sz w:val="22"/>
                <w:szCs w:val="22"/>
              </w:rPr>
              <w:t>(Festival Ballroom Registration Desk and Foyer)</w:t>
            </w:r>
          </w:p>
        </w:tc>
      </w:tr>
      <w:tr w:rsidR="00605648" w:rsidRPr="00663248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3"/>
                <w:sz w:val="22"/>
                <w:szCs w:val="22"/>
              </w:rPr>
              <w:t>8:30 am – 11:00 a</w:t>
            </w:r>
            <w:r w:rsidRPr="005618CA">
              <w:rPr>
                <w:rFonts w:ascii="Calibri" w:hAnsi="Calibri"/>
                <w:spacing w:val="8"/>
                <w:w w:val="53"/>
                <w:sz w:val="22"/>
                <w:szCs w:val="22"/>
              </w:rPr>
              <w:t>m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Opening Keynote Address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The Dialogic Classroom: Engaging Students in Their Own Learning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Ron Nash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sz w:val="22"/>
                <w:szCs w:val="22"/>
              </w:rPr>
              <w:t>(Festival Ballroom A)</w:t>
            </w:r>
          </w:p>
        </w:tc>
      </w:tr>
      <w:tr w:rsidR="00605648" w:rsidRPr="00663248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pacing w:val="37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0"/>
                <w:sz w:val="22"/>
                <w:szCs w:val="22"/>
              </w:rPr>
              <w:t>11:10 am – 11:55 a</w:t>
            </w:r>
            <w:r w:rsidRPr="005618CA">
              <w:rPr>
                <w:rFonts w:ascii="Calibri" w:hAnsi="Calibri"/>
                <w:spacing w:val="5"/>
                <w:w w:val="50"/>
                <w:sz w:val="22"/>
                <w:szCs w:val="22"/>
              </w:rPr>
              <w:t>m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Poster Presentations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sz w:val="22"/>
                <w:szCs w:val="22"/>
              </w:rPr>
            </w:pPr>
            <w:r w:rsidRPr="00D12F3F">
              <w:rPr>
                <w:rFonts w:ascii="Calibri" w:hAnsi="Calibri"/>
                <w:sz w:val="22"/>
                <w:szCs w:val="22"/>
              </w:rPr>
              <w:t>(Allegheny Room)</w:t>
            </w:r>
          </w:p>
        </w:tc>
      </w:tr>
      <w:tr w:rsidR="00605648" w:rsidRPr="00663248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4"/>
                <w:sz w:val="22"/>
                <w:szCs w:val="22"/>
              </w:rPr>
              <w:t>12:00pm – 1:00 p</w:t>
            </w:r>
            <w:r w:rsidRPr="005618CA">
              <w:rPr>
                <w:rFonts w:ascii="Calibri" w:hAnsi="Calibri"/>
                <w:spacing w:val="6"/>
                <w:w w:val="54"/>
                <w:sz w:val="22"/>
                <w:szCs w:val="22"/>
              </w:rPr>
              <w:t>m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 xml:space="preserve">Awards Luncheon 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Outstanding Teacher of the Year</w:t>
            </w:r>
            <w:r>
              <w:rPr>
                <w:rFonts w:ascii="Calibri" w:hAnsi="Calibri"/>
                <w:b/>
                <w:sz w:val="22"/>
                <w:szCs w:val="22"/>
              </w:rPr>
              <w:t>: Katrina Williams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sz w:val="22"/>
                <w:szCs w:val="22"/>
              </w:rPr>
            </w:pPr>
            <w:r w:rsidRPr="00D12F3F">
              <w:rPr>
                <w:rFonts w:ascii="Calibri" w:hAnsi="Calibri"/>
                <w:sz w:val="22"/>
                <w:szCs w:val="22"/>
              </w:rPr>
              <w:t>(Highlands Room)</w:t>
            </w:r>
          </w:p>
        </w:tc>
      </w:tr>
      <w:tr w:rsidR="00605648" w:rsidRPr="00D12F3F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pacing w:val="0"/>
                <w:w w:val="54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Conference R</w:t>
            </w:r>
            <w:r>
              <w:rPr>
                <w:rFonts w:ascii="Calibri" w:hAnsi="Calibri"/>
                <w:b/>
                <w:szCs w:val="20"/>
              </w:rPr>
              <w:t>oo</w:t>
            </w:r>
            <w:r w:rsidRPr="00D12F3F">
              <w:rPr>
                <w:rFonts w:ascii="Calibri" w:hAnsi="Calibri"/>
                <w:b/>
                <w:szCs w:val="20"/>
              </w:rPr>
              <w:t>m 2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bCs/>
                <w:iCs/>
                <w:szCs w:val="20"/>
              </w:rPr>
            </w:pPr>
            <w:r w:rsidRPr="00D12F3F">
              <w:rPr>
                <w:rFonts w:ascii="Calibri" w:hAnsi="Calibri"/>
                <w:b/>
                <w:bCs/>
                <w:iCs/>
                <w:szCs w:val="20"/>
              </w:rPr>
              <w:t>2014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Conference R</w:t>
            </w:r>
            <w:r>
              <w:rPr>
                <w:rFonts w:ascii="Calibri" w:hAnsi="Calibri"/>
                <w:b/>
                <w:szCs w:val="20"/>
              </w:rPr>
              <w:t>oo</w:t>
            </w:r>
            <w:r w:rsidRPr="00D12F3F">
              <w:rPr>
                <w:rFonts w:ascii="Calibri" w:hAnsi="Calibri"/>
                <w:b/>
                <w:szCs w:val="20"/>
              </w:rPr>
              <w:t xml:space="preserve">m 3 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Conference R</w:t>
            </w:r>
            <w:r>
              <w:rPr>
                <w:rFonts w:ascii="Calibri" w:hAnsi="Calibri"/>
                <w:b/>
                <w:szCs w:val="20"/>
              </w:rPr>
              <w:t>oo</w:t>
            </w:r>
            <w:r w:rsidRPr="00D12F3F">
              <w:rPr>
                <w:rFonts w:ascii="Calibri" w:hAnsi="Calibri"/>
                <w:b/>
                <w:szCs w:val="20"/>
              </w:rPr>
              <w:t>m 4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1005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Conference R</w:t>
            </w:r>
            <w:r>
              <w:rPr>
                <w:rFonts w:ascii="Calibri" w:hAnsi="Calibri"/>
                <w:b/>
                <w:szCs w:val="20"/>
              </w:rPr>
              <w:t>oo</w:t>
            </w:r>
            <w:r w:rsidRPr="00D12F3F">
              <w:rPr>
                <w:rFonts w:ascii="Calibri" w:hAnsi="Calibri"/>
                <w:b/>
                <w:szCs w:val="20"/>
              </w:rPr>
              <w:t>m 7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1021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Conference R</w:t>
            </w:r>
            <w:r>
              <w:rPr>
                <w:rFonts w:ascii="Calibri" w:hAnsi="Calibri"/>
                <w:b/>
                <w:szCs w:val="20"/>
              </w:rPr>
              <w:t>oo</w:t>
            </w:r>
            <w:r w:rsidRPr="00D12F3F">
              <w:rPr>
                <w:rFonts w:ascii="Calibri" w:hAnsi="Calibri"/>
                <w:b/>
                <w:szCs w:val="20"/>
              </w:rPr>
              <w:t>m 8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1022</w:t>
            </w:r>
          </w:p>
        </w:tc>
      </w:tr>
      <w:tr w:rsidR="00605648" w:rsidRPr="00D12F3F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6"/>
                <w:sz w:val="22"/>
                <w:szCs w:val="22"/>
              </w:rPr>
              <w:t>1:10 pm – 2:10 p</w:t>
            </w:r>
            <w:r w:rsidRPr="005618CA">
              <w:rPr>
                <w:rFonts w:ascii="Calibri" w:hAnsi="Calibri"/>
                <w:spacing w:val="6"/>
                <w:w w:val="56"/>
                <w:sz w:val="22"/>
                <w:szCs w:val="22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bCs/>
                <w:iCs/>
                <w:szCs w:val="20"/>
              </w:rPr>
              <w:t>Motivational Writing for Student Success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Mindy </w:t>
            </w:r>
            <w:proofErr w:type="spellStart"/>
            <w:r w:rsidRPr="00D12F3F">
              <w:rPr>
                <w:rFonts w:ascii="Calibri" w:hAnsi="Calibri"/>
                <w:szCs w:val="20"/>
              </w:rPr>
              <w:t>Gumpert</w:t>
            </w:r>
            <w:proofErr w:type="spellEnd"/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Active and Hands-on Ways to Make Algebra I Accessible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Sharon Blatz &amp;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Lauren </w:t>
            </w:r>
            <w:proofErr w:type="spellStart"/>
            <w:r w:rsidRPr="00D12F3F">
              <w:rPr>
                <w:rFonts w:ascii="Calibri" w:hAnsi="Calibri"/>
                <w:szCs w:val="20"/>
              </w:rPr>
              <w:t>Heberling</w:t>
            </w:r>
            <w:proofErr w:type="spellEnd"/>
            <w:r w:rsidRPr="00D12F3F">
              <w:rPr>
                <w:rFonts w:ascii="Calibri" w:hAnsi="Calibri"/>
                <w:szCs w:val="20"/>
              </w:rPr>
              <w:t xml:space="preserve">  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 xml:space="preserve">Classroom Toolkit for Teaching ELLs with and without Learning Disabilities </w:t>
            </w:r>
          </w:p>
          <w:p w:rsidR="00605648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Meghan Betz &amp; 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Donna Sacco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How to Teach Reading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Retina </w:t>
            </w:r>
            <w:proofErr w:type="spellStart"/>
            <w:r w:rsidRPr="00D12F3F">
              <w:rPr>
                <w:rFonts w:ascii="Calibri" w:hAnsi="Calibri"/>
                <w:szCs w:val="20"/>
              </w:rPr>
              <w:t>Bauschatz</w:t>
            </w:r>
            <w:proofErr w:type="spellEnd"/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Motivating Students to Read: Leveraging Technology to Teach Reading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Melissa Hughes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605648" w:rsidRPr="00D12F3F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6"/>
                <w:sz w:val="22"/>
                <w:szCs w:val="22"/>
              </w:rPr>
              <w:t>2:20 pm – 3:20 p</w:t>
            </w:r>
            <w:r w:rsidRPr="005618CA">
              <w:rPr>
                <w:rFonts w:ascii="Calibri" w:hAnsi="Calibri"/>
                <w:spacing w:val="6"/>
                <w:w w:val="56"/>
                <w:sz w:val="22"/>
                <w:szCs w:val="22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bCs/>
                <w:kern w:val="36"/>
                <w:szCs w:val="20"/>
              </w:rPr>
              <w:t>Co-Teaching Methods that Promote Student Learning</w:t>
            </w:r>
          </w:p>
          <w:p w:rsidR="00605648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Leann 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proofErr w:type="spellStart"/>
            <w:r w:rsidRPr="00D12F3F">
              <w:rPr>
                <w:rFonts w:ascii="Calibri" w:hAnsi="Calibri"/>
                <w:szCs w:val="20"/>
              </w:rPr>
              <w:t>DiAndreth</w:t>
            </w:r>
            <w:proofErr w:type="spellEnd"/>
            <w:r w:rsidRPr="00D12F3F">
              <w:rPr>
                <w:rFonts w:ascii="Calibri" w:hAnsi="Calibri"/>
                <w:szCs w:val="20"/>
              </w:rPr>
              <w:t>-Elkins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(</w:t>
            </w:r>
            <w:proofErr w:type="spellStart"/>
            <w:r w:rsidRPr="00D12F3F">
              <w:rPr>
                <w:rFonts w:ascii="Calibri" w:hAnsi="Calibri"/>
                <w:b/>
                <w:szCs w:val="20"/>
              </w:rPr>
              <w:t>Mis</w:t>
            </w:r>
            <w:proofErr w:type="spellEnd"/>
            <w:r w:rsidRPr="00D12F3F">
              <w:rPr>
                <w:rFonts w:ascii="Calibri" w:hAnsi="Calibri"/>
                <w:b/>
                <w:szCs w:val="20"/>
              </w:rPr>
              <w:t>)Guided Reading: Solutions for Common Avoidable K-12 Literacy Challenges</w:t>
            </w:r>
            <w:r w:rsidRPr="00D12F3F">
              <w:rPr>
                <w:rFonts w:ascii="Calibri" w:hAnsi="Calibri"/>
                <w:szCs w:val="20"/>
              </w:rPr>
              <w:t xml:space="preserve"> 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Brooke Blanks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szCs w:val="20"/>
              </w:rPr>
            </w:pPr>
            <w:r w:rsidRPr="00D12F3F">
              <w:rPr>
                <w:rFonts w:ascii="Calibri" w:eastAsia="MS Mincho" w:hAnsi="Calibri"/>
                <w:b/>
                <w:szCs w:val="20"/>
              </w:rPr>
              <w:t>Research to Practice for Math: Don’t Leave Home Without It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szCs w:val="20"/>
              </w:rPr>
            </w:pPr>
            <w:r w:rsidRPr="00D12F3F">
              <w:rPr>
                <w:rFonts w:ascii="Calibri" w:eastAsia="MS Mincho" w:hAnsi="Calibri"/>
                <w:szCs w:val="20"/>
              </w:rPr>
              <w:t xml:space="preserve">Lisa Morin &amp; 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eastAsia="MS Mincho" w:hAnsi="Calibri"/>
                <w:szCs w:val="20"/>
              </w:rPr>
              <w:t xml:space="preserve">Fran </w:t>
            </w:r>
            <w:proofErr w:type="spellStart"/>
            <w:r w:rsidRPr="00D12F3F">
              <w:rPr>
                <w:rFonts w:ascii="Calibri" w:eastAsia="MS Mincho" w:hAnsi="Calibri"/>
                <w:szCs w:val="20"/>
              </w:rPr>
              <w:t>Spady</w:t>
            </w:r>
            <w:proofErr w:type="spellEnd"/>
            <w:r w:rsidRPr="00D12F3F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b/>
                <w:szCs w:val="20"/>
              </w:rPr>
            </w:pPr>
            <w:r w:rsidRPr="00D12F3F">
              <w:rPr>
                <w:rFonts w:ascii="Calibri" w:eastAsia="MS Mincho" w:hAnsi="Calibri"/>
                <w:b/>
                <w:szCs w:val="20"/>
              </w:rPr>
              <w:t>AIM for Success with Accessible Materials from AIM-VA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szCs w:val="20"/>
              </w:rPr>
            </w:pPr>
            <w:r w:rsidRPr="00D12F3F">
              <w:rPr>
                <w:rFonts w:ascii="Calibri" w:eastAsia="MS Mincho" w:hAnsi="Calibri"/>
                <w:szCs w:val="20"/>
              </w:rPr>
              <w:t>Ian Moore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b/>
                <w:szCs w:val="20"/>
              </w:rPr>
            </w:pPr>
            <w:r w:rsidRPr="00D12F3F">
              <w:rPr>
                <w:rFonts w:ascii="Calibri" w:eastAsia="MS Mincho" w:hAnsi="Calibri"/>
                <w:b/>
                <w:szCs w:val="20"/>
              </w:rPr>
              <w:t>Self-Determination: Bracketing Self-Actualization for Student Success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eastAsia="MS Mincho" w:hAnsi="Calibri"/>
                <w:szCs w:val="20"/>
              </w:rPr>
            </w:pPr>
            <w:r w:rsidRPr="00D12F3F">
              <w:rPr>
                <w:rFonts w:ascii="Calibri" w:eastAsia="MS Mincho" w:hAnsi="Calibri"/>
                <w:szCs w:val="20"/>
              </w:rPr>
              <w:t xml:space="preserve">Kendal </w:t>
            </w:r>
            <w:proofErr w:type="spellStart"/>
            <w:r w:rsidRPr="00D12F3F">
              <w:rPr>
                <w:rFonts w:ascii="Calibri" w:eastAsia="MS Mincho" w:hAnsi="Calibri"/>
                <w:szCs w:val="20"/>
              </w:rPr>
              <w:t>Swartzentruber</w:t>
            </w:r>
            <w:proofErr w:type="spellEnd"/>
            <w:r w:rsidRPr="00D12F3F">
              <w:rPr>
                <w:rFonts w:ascii="Calibri" w:eastAsia="MS Mincho" w:hAnsi="Calibri"/>
                <w:szCs w:val="20"/>
              </w:rPr>
              <w:t xml:space="preserve"> &amp; Cayden Stump</w:t>
            </w:r>
          </w:p>
        </w:tc>
      </w:tr>
      <w:tr w:rsidR="00605648" w:rsidRPr="00D12F3F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14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pacing w:val="40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6"/>
                <w:sz w:val="22"/>
                <w:szCs w:val="22"/>
              </w:rPr>
              <w:t>3:30 pm – 4:30 p</w:t>
            </w:r>
            <w:r w:rsidRPr="005618CA">
              <w:rPr>
                <w:rFonts w:ascii="Calibri" w:hAnsi="Calibri"/>
                <w:spacing w:val="6"/>
                <w:w w:val="56"/>
                <w:sz w:val="22"/>
                <w:szCs w:val="22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How to Teach Reading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Retina </w:t>
            </w:r>
            <w:proofErr w:type="spellStart"/>
            <w:r w:rsidRPr="00D12F3F">
              <w:rPr>
                <w:rFonts w:ascii="Calibri" w:hAnsi="Calibri"/>
                <w:szCs w:val="20"/>
              </w:rPr>
              <w:t>Bauschatz</w:t>
            </w:r>
            <w:proofErr w:type="spellEnd"/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5648" w:rsidRPr="00D12F3F" w:rsidRDefault="00605648" w:rsidP="009B51A1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D12F3F">
              <w:rPr>
                <w:rFonts w:ascii="Calibri" w:hAnsi="Calibri"/>
                <w:b/>
                <w:bCs/>
                <w:szCs w:val="20"/>
              </w:rPr>
              <w:t>Mindset-Feedback-Engaged Learners: Formative Assessment The Key to Instruction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Judith Fontana</w:t>
            </w:r>
          </w:p>
          <w:p w:rsidR="00605648" w:rsidRPr="00D12F3F" w:rsidRDefault="00605648" w:rsidP="009B51A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Maximizing Effectiveness of Reading Comprehension Instruction and Approaches for Co-Teaching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Sheri Berkeley &amp; Peggy King-Sears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5648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 xml:space="preserve">Language that Works: 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Evidence-Based Interventions through Technology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 xml:space="preserve">Alisha </w:t>
            </w:r>
            <w:proofErr w:type="spellStart"/>
            <w:r w:rsidRPr="00D12F3F">
              <w:rPr>
                <w:rFonts w:ascii="Calibri" w:hAnsi="Calibri"/>
                <w:szCs w:val="20"/>
              </w:rPr>
              <w:t>Springle</w:t>
            </w:r>
            <w:proofErr w:type="spellEnd"/>
            <w:r w:rsidRPr="00D12F3F">
              <w:rPr>
                <w:rFonts w:ascii="Calibri" w:hAnsi="Calibri"/>
                <w:szCs w:val="20"/>
              </w:rPr>
              <w:t xml:space="preserve"> &amp; Joel </w:t>
            </w:r>
            <w:proofErr w:type="spellStart"/>
            <w:r w:rsidRPr="00D12F3F">
              <w:rPr>
                <w:rFonts w:ascii="Calibri" w:hAnsi="Calibri"/>
                <w:szCs w:val="20"/>
              </w:rPr>
              <w:t>Springle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b/>
                <w:szCs w:val="20"/>
              </w:rPr>
            </w:pPr>
            <w:r w:rsidRPr="00D12F3F">
              <w:rPr>
                <w:rFonts w:ascii="Calibri" w:hAnsi="Calibri"/>
                <w:b/>
                <w:szCs w:val="20"/>
              </w:rPr>
              <w:t>Technological Educators: Supporting Students with Low and High Tech</w:t>
            </w:r>
          </w:p>
          <w:p w:rsidR="00605648" w:rsidRPr="00D12F3F" w:rsidRDefault="00605648" w:rsidP="009B51A1">
            <w:pPr>
              <w:ind w:right="180"/>
              <w:jc w:val="center"/>
              <w:rPr>
                <w:rFonts w:ascii="Calibri" w:hAnsi="Calibri"/>
                <w:szCs w:val="20"/>
              </w:rPr>
            </w:pPr>
            <w:r w:rsidRPr="00D12F3F">
              <w:rPr>
                <w:rFonts w:ascii="Calibri" w:hAnsi="Calibri"/>
                <w:szCs w:val="20"/>
              </w:rPr>
              <w:t>Mike Solomon &amp; Jarrod Hobson</w:t>
            </w:r>
          </w:p>
        </w:tc>
      </w:tr>
      <w:tr w:rsidR="00605648" w:rsidRPr="00663248" w:rsidTr="009B51A1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FitText/>
          </w:tcPr>
          <w:p w:rsidR="00605648" w:rsidRPr="00D12F3F" w:rsidRDefault="00605648" w:rsidP="009B51A1">
            <w:pPr>
              <w:pStyle w:val="Time"/>
              <w:rPr>
                <w:rFonts w:ascii="Calibri" w:hAnsi="Calibri"/>
                <w:sz w:val="22"/>
                <w:szCs w:val="22"/>
              </w:rPr>
            </w:pPr>
            <w:r w:rsidRPr="005618CA">
              <w:rPr>
                <w:rFonts w:ascii="Calibri" w:hAnsi="Calibri"/>
                <w:spacing w:val="0"/>
                <w:w w:val="56"/>
                <w:sz w:val="22"/>
                <w:szCs w:val="22"/>
              </w:rPr>
              <w:t>4:40 pm – 5:00 p</w:t>
            </w:r>
            <w:r w:rsidRPr="005618CA">
              <w:rPr>
                <w:rFonts w:ascii="Calibri" w:hAnsi="Calibri"/>
                <w:spacing w:val="6"/>
                <w:w w:val="56"/>
                <w:sz w:val="22"/>
                <w:szCs w:val="22"/>
              </w:rPr>
              <w:t>m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648" w:rsidRPr="00D12F3F" w:rsidRDefault="00605648" w:rsidP="009B51A1">
            <w:pPr>
              <w:pStyle w:val="Session"/>
              <w:rPr>
                <w:rFonts w:ascii="Calibri" w:hAnsi="Calibri"/>
                <w:b/>
                <w:sz w:val="22"/>
                <w:szCs w:val="22"/>
              </w:rPr>
            </w:pPr>
            <w:r w:rsidRPr="00D12F3F">
              <w:rPr>
                <w:rFonts w:ascii="Calibri" w:hAnsi="Calibri"/>
                <w:b/>
                <w:sz w:val="22"/>
                <w:szCs w:val="22"/>
              </w:rPr>
              <w:t>Closing Session with Door Prizes</w:t>
            </w:r>
          </w:p>
          <w:p w:rsidR="00605648" w:rsidRPr="00D12F3F" w:rsidRDefault="00605648" w:rsidP="009B51A1">
            <w:pPr>
              <w:pStyle w:val="Session"/>
              <w:rPr>
                <w:rFonts w:ascii="Calibri" w:hAnsi="Calibri"/>
                <w:sz w:val="22"/>
                <w:szCs w:val="22"/>
              </w:rPr>
            </w:pPr>
            <w:r w:rsidRPr="00D12F3F">
              <w:rPr>
                <w:rFonts w:ascii="Calibri" w:hAnsi="Calibri"/>
                <w:sz w:val="22"/>
                <w:szCs w:val="22"/>
              </w:rPr>
              <w:t>(Highlands Room)</w:t>
            </w:r>
          </w:p>
        </w:tc>
      </w:tr>
    </w:tbl>
    <w:p w:rsidR="000F60D4" w:rsidRDefault="000F60D4"/>
    <w:sectPr w:rsidR="000F60D4" w:rsidSect="00605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8"/>
    <w:rsid w:val="00091C1C"/>
    <w:rsid w:val="000F60D4"/>
    <w:rsid w:val="005618CA"/>
    <w:rsid w:val="006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35D22D-FD9D-481F-B5B6-70C6730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48"/>
    <w:rPr>
      <w:rFonts w:asciiTheme="minorHAnsi" w:eastAsia="Times New Roman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qFormat/>
    <w:rsid w:val="00605648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605648"/>
    <w:pPr>
      <w:jc w:val="center"/>
    </w:pPr>
    <w:rPr>
      <w:szCs w:val="18"/>
    </w:rPr>
  </w:style>
  <w:style w:type="paragraph" w:customStyle="1" w:styleId="ConferenceName">
    <w:name w:val="Conference Name"/>
    <w:basedOn w:val="Normal"/>
    <w:qFormat/>
    <w:rsid w:val="0060564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Bronaugh</dc:creator>
  <cp:keywords/>
  <dc:description/>
  <cp:lastModifiedBy>Morin, Lisa L.</cp:lastModifiedBy>
  <cp:revision>2</cp:revision>
  <dcterms:created xsi:type="dcterms:W3CDTF">2016-04-26T12:17:00Z</dcterms:created>
  <dcterms:modified xsi:type="dcterms:W3CDTF">2016-04-26T12:17:00Z</dcterms:modified>
</cp:coreProperties>
</file>